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8E1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Кут Хуми</w:t>
      </w:r>
    </w:p>
    <w:p w14:paraId="2629E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Ольга Сердюк</w:t>
      </w:r>
    </w:p>
    <w:p w14:paraId="03BA70F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C3BD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41B90A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Изначально Вышестоящий Дом Изначально Вышестоящего Отца</w:t>
      </w:r>
    </w:p>
    <w:p w14:paraId="7D8190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3582574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22DA3B4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3F12359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0A949F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31BEE7C3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 xml:space="preserve">70 Синтез </w:t>
      </w:r>
      <w:r>
        <w:rPr>
          <w:rFonts w:ascii="Times New Roman" w:hAnsi="Times New Roman"/>
          <w:b/>
          <w:sz w:val="60"/>
          <w:szCs w:val="60"/>
        </w:rPr>
        <w:br w:type="textWrapping"/>
      </w:r>
      <w:r>
        <w:rPr>
          <w:rFonts w:ascii="Times New Roman" w:hAnsi="Times New Roman"/>
          <w:b/>
          <w:sz w:val="60"/>
          <w:szCs w:val="60"/>
        </w:rPr>
        <w:t>Изначально Вышестоящего Отца</w:t>
      </w:r>
    </w:p>
    <w:p w14:paraId="3D526E9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A9DEB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0CBE9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06A06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352C3F3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4827BB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35CA03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65F8EB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869E67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332E3D3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40D5F7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79FAB1F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5A6E5D7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45F6BB4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F45B36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0B7E5C9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B93CFA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540FAE6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BDA488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B04D06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D07094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9E5A0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21-22 февраля 2026 года</w:t>
      </w:r>
    </w:p>
    <w:p w14:paraId="0EDBA55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A2C44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1DFBD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0C2DCE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ИВДИВО Самара</w:t>
      </w:r>
    </w:p>
    <w:p w14:paraId="38387A0F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14"/>
          <w:szCs w:val="24"/>
        </w:rPr>
      </w:pPr>
      <w:r>
        <w:rPr>
          <w:rFonts w:ascii="Times New Roman" w:hAnsi="Times New Roman" w:cs="Times New Roman"/>
          <w:i/>
          <w:sz w:val="14"/>
          <w:szCs w:val="24"/>
        </w:rPr>
        <w:br w:type="page"/>
      </w:r>
    </w:p>
    <w:p w14:paraId="1D2CC54E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221568831"/>
      <w:r>
        <w:rPr>
          <w:rFonts w:ascii="Times New Roman" w:hAnsi="Times New Roman" w:cs="Times New Roman"/>
          <w:color w:val="auto"/>
          <w:sz w:val="24"/>
          <w:szCs w:val="24"/>
        </w:rPr>
        <w:t>1 день 1 часть</w:t>
      </w:r>
      <w:bookmarkEnd w:id="0"/>
    </w:p>
    <w:p w14:paraId="73C1C661"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01: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46:20</w:t>
      </w:r>
      <w:r>
        <w:rPr>
          <w:rFonts w:ascii="Times New Roman" w:hAnsi="Times New Roman" w:eastAsia="Times New Roman" w:cs="Times New Roman"/>
          <w:sz w:val="24"/>
          <w:szCs w:val="24"/>
        </w:rPr>
        <w:t>-0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01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08</w:t>
      </w:r>
    </w:p>
    <w:p w14:paraId="4DEBB65A">
      <w:pPr>
        <w:pStyle w:val="2"/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221568832"/>
      <w:r>
        <w:rPr>
          <w:rFonts w:ascii="Times New Roman" w:hAnsi="Times New Roman" w:cs="Times New Roman"/>
          <w:color w:val="auto"/>
          <w:sz w:val="24"/>
          <w:szCs w:val="24"/>
        </w:rPr>
        <w:t xml:space="preserve">Практика 1. </w:t>
      </w:r>
      <w:r>
        <w:rPr>
          <w:rFonts w:ascii="Times New Roman" w:hAnsi="Times New Roman" w:eastAsia="Times New Roman" w:cs="Times New Roman"/>
          <w:bCs w:val="0"/>
          <w:color w:val="FF0000"/>
          <w:sz w:val="24"/>
          <w:szCs w:val="24"/>
        </w:rPr>
        <w:t>Первостяжание.</w:t>
      </w:r>
      <w:r>
        <w:rPr>
          <w:rFonts w:ascii="Times New Roman" w:hAnsi="Times New Roman" w:eastAsia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 w:val="0"/>
          <w:color w:val="auto"/>
          <w:sz w:val="24"/>
          <w:szCs w:val="24"/>
        </w:rPr>
        <w:t xml:space="preserve">Вхождение в </w:t>
      </w:r>
      <w:r>
        <w:rPr>
          <w:rFonts w:hint="default" w:ascii="Times New Roman" w:hAnsi="Times New Roman" w:eastAsia="Times New Roman" w:cs="Times New Roman"/>
          <w:bCs w:val="0"/>
          <w:color w:val="auto"/>
          <w:sz w:val="24"/>
          <w:szCs w:val="24"/>
          <w:lang w:val="ru-RU"/>
        </w:rPr>
        <w:t>70</w:t>
      </w:r>
      <w:r>
        <w:rPr>
          <w:rFonts w:ascii="Times New Roman" w:hAnsi="Times New Roman" w:eastAsia="Times New Roman" w:cs="Times New Roman"/>
          <w:bCs w:val="0"/>
          <w:color w:val="auto"/>
          <w:sz w:val="24"/>
          <w:szCs w:val="24"/>
        </w:rPr>
        <w:t>/0</w:t>
      </w:r>
      <w:r>
        <w:rPr>
          <w:rFonts w:hint="default" w:ascii="Times New Roman" w:hAnsi="Times New Roman" w:eastAsia="Times New Roman" w:cs="Times New Roman"/>
          <w:bCs w:val="0"/>
          <w:color w:val="auto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bCs w:val="0"/>
          <w:color w:val="auto"/>
          <w:sz w:val="24"/>
          <w:szCs w:val="24"/>
        </w:rPr>
        <w:t xml:space="preserve">-й Профессиональный Синтез. </w:t>
      </w:r>
      <w:bookmarkEnd w:id="1"/>
      <w:r>
        <w:rPr>
          <w:rFonts w:ascii="Times New Roman" w:hAnsi="Times New Roman" w:eastAsia="Times New Roman" w:cs="Times New Roman"/>
          <w:bCs w:val="0"/>
          <w:color w:val="auto"/>
          <w:sz w:val="24"/>
          <w:szCs w:val="24"/>
          <w:lang w:val="ru-RU"/>
        </w:rPr>
        <w:t>Поздравление</w:t>
      </w:r>
      <w:r>
        <w:rPr>
          <w:rFonts w:hint="default" w:ascii="Times New Roman" w:hAnsi="Times New Roman" w:eastAsia="Times New Roman" w:cs="Times New Roman"/>
          <w:bCs w:val="0"/>
          <w:color w:val="auto"/>
          <w:sz w:val="24"/>
          <w:szCs w:val="24"/>
          <w:lang w:val="ru-RU"/>
        </w:rPr>
        <w:t xml:space="preserve"> с Праздником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«Р</w:t>
      </w:r>
      <w:r>
        <w:rPr>
          <w:rFonts w:hint="default" w:ascii="Times New Roman" w:hAnsi="Times New Roman" w:cs="Times New Roman"/>
          <w:sz w:val="24"/>
          <w:szCs w:val="24"/>
        </w:rPr>
        <w:t>азвёртывани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человечеством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ладычества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». Завершение профессии Владыки 5 Жизней и стяжание профессии Владыки 8 Жизней для ИВДИВО. Стяжание Неисповедимости 8 реализаций. Стяжание Ядерной реализации Неисповедимостью четырёх Путей от Человека до Изначально Вышестоящего Отца</w:t>
      </w:r>
    </w:p>
    <w:p w14:paraId="15ACE6EE">
      <w:pPr>
        <w:spacing w:line="240" w:lineRule="auto"/>
        <w:ind w:left="0" w:leftChars="0" w:firstLine="540" w:firstLineChars="22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Мы возжигаемся всеми огнями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дер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 профессиональной подготовки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вот прям не просто всем накопленным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гнём, а исключительно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гнями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дер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рофессионального курса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sz w:val="24"/>
          <w:szCs w:val="24"/>
        </w:rPr>
        <w:t xml:space="preserve"> каждом из нас и между нами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 чтобы в зале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 явлении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>уми группой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вспыхнул ещё командный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 профессиональной подготовки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Э</w:t>
      </w:r>
      <w:r>
        <w:rPr>
          <w:rFonts w:hint="default" w:ascii="Times New Roman" w:hAnsi="Times New Roman" w:cs="Times New Roman"/>
          <w:sz w:val="24"/>
          <w:szCs w:val="24"/>
        </w:rPr>
        <w:t xml:space="preserve">то рождает или оформляет поддержку любого огня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овета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л</w:t>
      </w:r>
      <w:r>
        <w:rPr>
          <w:rFonts w:hint="default" w:ascii="Times New Roman" w:hAnsi="Times New Roman" w:cs="Times New Roman"/>
          <w:sz w:val="24"/>
          <w:szCs w:val="24"/>
        </w:rPr>
        <w:t xml:space="preserve">юбого огня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овета.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06303E6E">
      <w:pPr>
        <w:spacing w:line="240" w:lineRule="auto"/>
        <w:ind w:left="0" w:leftChars="0" w:firstLine="540" w:firstLineChars="22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Синтезируемся вот в этой воз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жжённо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ст</w:t>
      </w:r>
      <w:r>
        <w:rPr>
          <w:rFonts w:hint="default" w:ascii="Times New Roman" w:hAnsi="Times New Roman" w:cs="Times New Roman"/>
          <w:sz w:val="24"/>
          <w:szCs w:val="24"/>
        </w:rPr>
        <w:t xml:space="preserve">и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ватарами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</w:t>
      </w:r>
      <w:r>
        <w:rPr>
          <w:rFonts w:hint="default" w:ascii="Times New Roman" w:hAnsi="Times New Roman" w:cs="Times New Roman"/>
          <w:sz w:val="24"/>
          <w:szCs w:val="24"/>
        </w:rPr>
        <w:t>аин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ь, п</w:t>
      </w:r>
      <w:r>
        <w:rPr>
          <w:rFonts w:hint="default" w:ascii="Times New Roman" w:hAnsi="Times New Roman" w:cs="Times New Roman"/>
          <w:sz w:val="24"/>
          <w:szCs w:val="24"/>
        </w:rPr>
        <w:t xml:space="preserve">ереходим в зал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</w:rPr>
        <w:t>ома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.0</w:t>
      </w:r>
      <w:r>
        <w:rPr>
          <w:rFonts w:hint="default" w:ascii="Times New Roman" w:hAnsi="Times New Roman" w:cs="Times New Roman"/>
          <w:sz w:val="24"/>
          <w:szCs w:val="24"/>
        </w:rPr>
        <w:t>73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741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760 космоса, возжигаясь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раздника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hint="default" w:ascii="Times New Roman" w:hAnsi="Times New Roman" w:cs="Times New Roman"/>
          <w:sz w:val="24"/>
          <w:szCs w:val="24"/>
        </w:rPr>
        <w:t xml:space="preserve">онцентрации явления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«Р</w:t>
      </w:r>
      <w:r>
        <w:rPr>
          <w:rFonts w:hint="default" w:ascii="Times New Roman" w:hAnsi="Times New Roman" w:cs="Times New Roman"/>
          <w:sz w:val="24"/>
          <w:szCs w:val="24"/>
        </w:rPr>
        <w:t xml:space="preserve">азвёртывания человечеством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ладычества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»,</w:t>
      </w:r>
      <w:r>
        <w:rPr>
          <w:rFonts w:hint="default" w:ascii="Times New Roman" w:hAnsi="Times New Roman" w:cs="Times New Roman"/>
          <w:sz w:val="24"/>
          <w:szCs w:val="24"/>
        </w:rPr>
        <w:t xml:space="preserve"> возжигаем ракурс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подразделения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профессиональной подготовки, переподготовки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подразделения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sz w:val="24"/>
          <w:szCs w:val="24"/>
        </w:rPr>
        <w:t xml:space="preserve"> Самары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ватаром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Кут Хуми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445B85B7">
      <w:pPr>
        <w:spacing w:line="240" w:lineRule="auto"/>
        <w:ind w:left="0" w:leftChars="0" w:firstLine="540" w:firstLineChars="22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 становимся, развёртываясь перед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ват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>уми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</w:rPr>
        <w:t xml:space="preserve">олжностно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олномочным явлением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 в синтезе реализаци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каждого из нас и синтеза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</w:t>
      </w:r>
      <w:r>
        <w:rPr>
          <w:rFonts w:hint="default" w:ascii="Times New Roman" w:hAnsi="Times New Roman" w:cs="Times New Roman"/>
          <w:sz w:val="24"/>
          <w:szCs w:val="24"/>
        </w:rPr>
        <w:t xml:space="preserve"> синтезируемся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ват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>уми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ф</w:t>
      </w:r>
      <w:r>
        <w:rPr>
          <w:rFonts w:hint="default" w:ascii="Times New Roman" w:hAnsi="Times New Roman" w:cs="Times New Roman"/>
          <w:sz w:val="24"/>
          <w:szCs w:val="24"/>
        </w:rPr>
        <w:t xml:space="preserve">иксируемся или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</w:rPr>
        <w:t xml:space="preserve">елом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амоосуществления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в каждом из нас в форме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реализации или, если не стяжали 1024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-рицу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амоосуществления, синтезом явления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</w:rPr>
        <w:t>олжностного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hint="default" w:ascii="Times New Roman" w:hAnsi="Times New Roman" w:cs="Times New Roman"/>
          <w:sz w:val="24"/>
          <w:szCs w:val="24"/>
        </w:rPr>
        <w:t xml:space="preserve">олномочного, возжигая в форме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 Ж</w:t>
      </w:r>
      <w:r>
        <w:rPr>
          <w:rFonts w:hint="default" w:ascii="Times New Roman" w:hAnsi="Times New Roman" w:cs="Times New Roman"/>
          <w:sz w:val="24"/>
          <w:szCs w:val="24"/>
        </w:rPr>
        <w:t xml:space="preserve">изней синтеза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</w:t>
      </w:r>
      <w:r>
        <w:rPr>
          <w:rFonts w:hint="default" w:ascii="Times New Roman" w:hAnsi="Times New Roman" w:cs="Times New Roman"/>
          <w:sz w:val="24"/>
          <w:szCs w:val="24"/>
        </w:rPr>
        <w:t xml:space="preserve"> реализаций в каждом из нас всей полномочно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стью</w:t>
      </w:r>
      <w:r>
        <w:rPr>
          <w:rFonts w:hint="default" w:ascii="Times New Roman" w:hAnsi="Times New Roman" w:cs="Times New Roman"/>
          <w:sz w:val="24"/>
          <w:szCs w:val="24"/>
        </w:rPr>
        <w:t xml:space="preserve"> иерархичностью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</w:t>
      </w:r>
      <w:r>
        <w:rPr>
          <w:rFonts w:hint="default" w:ascii="Times New Roman" w:hAnsi="Times New Roman" w:cs="Times New Roman"/>
          <w:sz w:val="24"/>
          <w:szCs w:val="24"/>
        </w:rPr>
        <w:t>юбого вида реализации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1A47BFB4">
      <w:pPr>
        <w:spacing w:line="240" w:lineRule="auto"/>
        <w:ind w:left="0" w:leftChars="0" w:firstLine="540" w:firstLineChars="22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проникаясь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значальн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ват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уми, синтезируемся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Хум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Авата</w:t>
      </w:r>
      <w:r>
        <w:rPr>
          <w:rFonts w:hint="default" w:ascii="Times New Roman" w:hAnsi="Times New Roman" w:cs="Times New Roman"/>
          <w:sz w:val="24"/>
          <w:szCs w:val="24"/>
        </w:rPr>
        <w:t xml:space="preserve">ра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Аватарессы 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Фаинь</w:t>
      </w:r>
      <w:r>
        <w:rPr>
          <w:rFonts w:hint="default" w:ascii="Times New Roman" w:hAnsi="Times New Roman" w:cs="Times New Roman"/>
          <w:sz w:val="24"/>
          <w:szCs w:val="24"/>
        </w:rPr>
        <w:t xml:space="preserve">, и мы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тела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просим ввести каждого из нас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</w:rPr>
        <w:t xml:space="preserve">70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5 курса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тца, развернуть темы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стяжания, первост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яжания,</w:t>
      </w:r>
      <w:r>
        <w:rPr>
          <w:rFonts w:hint="default" w:ascii="Times New Roman" w:hAnsi="Times New Roman" w:cs="Times New Roman"/>
          <w:sz w:val="24"/>
          <w:szCs w:val="24"/>
        </w:rPr>
        <w:t xml:space="preserve"> перспективы и взаимокоординаци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</w:rPr>
        <w:t xml:space="preserve">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тцом каждого из нас синтезом 12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-ричности у</w:t>
      </w:r>
      <w:r>
        <w:rPr>
          <w:rFonts w:hint="default" w:ascii="Times New Roman" w:hAnsi="Times New Roman" w:cs="Times New Roman"/>
          <w:sz w:val="24"/>
          <w:szCs w:val="24"/>
        </w:rPr>
        <w:t>ровней професси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курса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ладыки и разработать специализацию во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 Ж</w:t>
      </w:r>
      <w:r>
        <w:rPr>
          <w:rFonts w:hint="default" w:ascii="Times New Roman" w:hAnsi="Times New Roman" w:cs="Times New Roman"/>
          <w:sz w:val="24"/>
          <w:szCs w:val="24"/>
        </w:rPr>
        <w:t>изней каждым из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роникаемся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Аватаром 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Кут Хуми</w:t>
      </w:r>
      <w:r>
        <w:rPr>
          <w:rFonts w:hint="default" w:ascii="Times New Roman" w:hAnsi="Times New Roman" w:cs="Times New Roman"/>
          <w:sz w:val="24"/>
          <w:szCs w:val="24"/>
        </w:rPr>
        <w:t xml:space="preserve">, стяжаем форму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ладыки 70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 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с</w:t>
      </w:r>
      <w:r>
        <w:rPr>
          <w:rFonts w:hint="default" w:ascii="Times New Roman" w:hAnsi="Times New Roman" w:cs="Times New Roman"/>
          <w:sz w:val="24"/>
          <w:szCs w:val="24"/>
        </w:rPr>
        <w:t xml:space="preserve">тяжая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160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овершенных инструментов и 160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 и, возжигаясь, заполняемся 70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-тью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 и 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0-тью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телами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Вышестоящей Аватарессы 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</w:t>
      </w:r>
      <w:r>
        <w:rPr>
          <w:rFonts w:hint="default" w:ascii="Times New Roman" w:hAnsi="Times New Roman" w:cs="Times New Roman"/>
          <w:sz w:val="24"/>
          <w:szCs w:val="24"/>
        </w:rPr>
        <w:t>аин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 xml:space="preserve">. Пусть будет такое окончание там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тело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интеза, а у нас чтобы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интезы тел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 в 70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-ри</w:t>
      </w:r>
      <w:r>
        <w:rPr>
          <w:rFonts w:hint="default" w:ascii="Times New Roman" w:hAnsi="Times New Roman" w:cs="Times New Roman"/>
          <w:sz w:val="24"/>
          <w:szCs w:val="24"/>
        </w:rPr>
        <w:t xml:space="preserve">чности сработали и преображаясь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ват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рами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интеза, и мы активируем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ИВДИВО-</w:t>
      </w:r>
      <w:r>
        <w:rPr>
          <w:rFonts w:hint="default" w:ascii="Times New Roman" w:hAnsi="Times New Roman" w:cs="Times New Roman"/>
          <w:sz w:val="24"/>
          <w:szCs w:val="24"/>
        </w:rPr>
        <w:t>реализацию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шестую,</w:t>
      </w:r>
      <w:r>
        <w:rPr>
          <w:rFonts w:hint="default" w:ascii="Times New Roman" w:hAnsi="Times New Roman" w:cs="Times New Roman"/>
          <w:sz w:val="24"/>
          <w:szCs w:val="24"/>
        </w:rPr>
        <w:t xml:space="preserve"> в подготовке заполняя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сь</w:t>
      </w:r>
      <w:r>
        <w:rPr>
          <w:rFonts w:hint="default" w:ascii="Times New Roman" w:hAnsi="Times New Roman" w:cs="Times New Roman"/>
          <w:sz w:val="24"/>
          <w:szCs w:val="24"/>
        </w:rPr>
        <w:t xml:space="preserve"> 70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/</w:t>
      </w:r>
      <w:r>
        <w:rPr>
          <w:rFonts w:hint="default" w:ascii="Times New Roman" w:hAnsi="Times New Roman" w:cs="Times New Roman"/>
          <w:sz w:val="24"/>
          <w:szCs w:val="24"/>
        </w:rPr>
        <w:t xml:space="preserve">6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рофессиональным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интезе,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каждым из нас и синтезом нас. </w:t>
      </w:r>
    </w:p>
    <w:p w14:paraId="3F3E1902">
      <w:pPr>
        <w:spacing w:line="240" w:lineRule="auto"/>
        <w:ind w:left="0" w:leftChars="0" w:firstLine="540" w:firstLineChars="22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 отстраиваясь, перестраиваясь мы просим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ватара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 о стяжании, стяжая профессию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</w:t>
      </w:r>
      <w:r>
        <w:rPr>
          <w:rFonts w:hint="default" w:ascii="Times New Roman" w:hAnsi="Times New Roman" w:cs="Times New Roman"/>
          <w:sz w:val="24"/>
          <w:szCs w:val="24"/>
        </w:rPr>
        <w:t xml:space="preserve">изней с выходом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 xml:space="preserve">остом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удрость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</w:rPr>
        <w:t xml:space="preserve">еисповедимости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восьмью реализациями каждым из нас. И просим начать синтезирование качественных наработок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</w:t>
      </w:r>
      <w:r>
        <w:rPr>
          <w:rFonts w:hint="default" w:ascii="Times New Roman" w:hAnsi="Times New Roman" w:cs="Times New Roman"/>
          <w:sz w:val="24"/>
          <w:szCs w:val="24"/>
        </w:rPr>
        <w:t xml:space="preserve"> реализаций в профессиональном применении и служении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sz w:val="24"/>
          <w:szCs w:val="24"/>
        </w:rPr>
        <w:t xml:space="preserve"> в целом и в подразделении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ИВДИВО </w:t>
      </w:r>
      <w:r>
        <w:rPr>
          <w:rFonts w:hint="default" w:ascii="Times New Roman" w:hAnsi="Times New Roman" w:cs="Times New Roman"/>
          <w:sz w:val="24"/>
          <w:szCs w:val="24"/>
        </w:rPr>
        <w:t>ведени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</w:rPr>
        <w:t xml:space="preserve">олжностной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олномочности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hint="default" w:ascii="Times New Roman" w:hAnsi="Times New Roman" w:cs="Times New Roman"/>
          <w:sz w:val="24"/>
          <w:szCs w:val="24"/>
        </w:rPr>
        <w:t>аждого из нас и синтез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А</w:t>
      </w:r>
      <w:r>
        <w:rPr>
          <w:rFonts w:hint="default" w:ascii="Times New Roman" w:hAnsi="Times New Roman" w:cs="Times New Roman"/>
          <w:sz w:val="24"/>
          <w:szCs w:val="24"/>
        </w:rPr>
        <w:t xml:space="preserve"> также просим 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Авата</w:t>
      </w:r>
      <w:r>
        <w:rPr>
          <w:rFonts w:hint="default" w:ascii="Times New Roman" w:hAnsi="Times New Roman" w:cs="Times New Roman"/>
          <w:sz w:val="24"/>
          <w:szCs w:val="24"/>
        </w:rPr>
        <w:t xml:space="preserve">ров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sz w:val="24"/>
          <w:szCs w:val="24"/>
        </w:rPr>
        <w:t xml:space="preserve">уми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Фаинь 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</w:rPr>
        <w:t>еурги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праздничного выражения практики сконцентрировать реализации 4 путей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от реализации пути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sz w:val="24"/>
          <w:szCs w:val="24"/>
        </w:rPr>
        <w:t>еловека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Иерархи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развёртываемым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С</w:t>
      </w:r>
      <w:r>
        <w:rPr>
          <w:rFonts w:hint="default" w:ascii="Times New Roman" w:hAnsi="Times New Roman" w:cs="Times New Roman"/>
          <w:sz w:val="24"/>
          <w:szCs w:val="24"/>
        </w:rPr>
        <w:t>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тез С</w:t>
      </w:r>
      <w:r>
        <w:rPr>
          <w:rFonts w:hint="default" w:ascii="Times New Roman" w:hAnsi="Times New Roman" w:cs="Times New Roman"/>
          <w:sz w:val="24"/>
          <w:szCs w:val="24"/>
        </w:rPr>
        <w:t>интезе каждого из нас и возжигаясь подготовкой и разработкой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в</w:t>
      </w:r>
      <w:r>
        <w:rPr>
          <w:rFonts w:hint="default" w:ascii="Times New Roman" w:hAnsi="Times New Roman" w:cs="Times New Roman"/>
          <w:sz w:val="24"/>
          <w:szCs w:val="24"/>
        </w:rPr>
        <w:t xml:space="preserve">идами подготовок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71F95FA9">
      <w:pPr>
        <w:spacing w:line="240" w:lineRule="auto"/>
        <w:ind w:left="0" w:leftChars="0" w:firstLine="540" w:firstLineChars="22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ы синтезируемся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 и переходим в зал 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ышестоящему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тцу на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.0</w:t>
      </w:r>
      <w:r>
        <w:rPr>
          <w:rFonts w:hint="default" w:ascii="Times New Roman" w:hAnsi="Times New Roman" w:cs="Times New Roman"/>
          <w:sz w:val="24"/>
          <w:szCs w:val="24"/>
        </w:rPr>
        <w:t>73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741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825 космос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развёртываемся пред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sz w:val="24"/>
          <w:szCs w:val="24"/>
        </w:rPr>
        <w:t xml:space="preserve"> явлении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тело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или в форме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реализации каждого из нас и синтеза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как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 Ж</w:t>
      </w:r>
      <w:r>
        <w:rPr>
          <w:rFonts w:hint="default" w:ascii="Times New Roman" w:hAnsi="Times New Roman" w:cs="Times New Roman"/>
          <w:sz w:val="24"/>
          <w:szCs w:val="24"/>
        </w:rPr>
        <w:t xml:space="preserve">изней синтеза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</w:t>
      </w:r>
      <w:r>
        <w:rPr>
          <w:rFonts w:hint="default" w:ascii="Times New Roman" w:hAnsi="Times New Roman" w:cs="Times New Roman"/>
          <w:sz w:val="24"/>
          <w:szCs w:val="24"/>
        </w:rPr>
        <w:t xml:space="preserve"> реализаций, действующих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С</w:t>
      </w:r>
      <w:r>
        <w:rPr>
          <w:rFonts w:hint="default" w:ascii="Times New Roman" w:hAnsi="Times New Roman" w:cs="Times New Roman"/>
          <w:sz w:val="24"/>
          <w:szCs w:val="24"/>
        </w:rPr>
        <w:t>интезируемся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Хум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тца,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и поздравляем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cs="Times New Roman"/>
          <w:sz w:val="24"/>
          <w:szCs w:val="24"/>
        </w:rPr>
        <w:t xml:space="preserve"> праздником реализации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«Р</w:t>
      </w:r>
      <w:r>
        <w:rPr>
          <w:rFonts w:hint="default" w:ascii="Times New Roman" w:hAnsi="Times New Roman" w:cs="Times New Roman"/>
          <w:sz w:val="24"/>
          <w:szCs w:val="24"/>
        </w:rPr>
        <w:t>азвёртывани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человечеством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ладычества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»,</w:t>
      </w:r>
      <w:r>
        <w:rPr>
          <w:rFonts w:hint="default" w:ascii="Times New Roman" w:hAnsi="Times New Roman" w:cs="Times New Roman"/>
          <w:sz w:val="24"/>
          <w:szCs w:val="24"/>
        </w:rPr>
        <w:t xml:space="preserve"> стяжа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девять</w:t>
      </w:r>
      <w:r>
        <w:rPr>
          <w:rFonts w:hint="default" w:ascii="Times New Roman" w:hAnsi="Times New Roman" w:cs="Times New Roman"/>
          <w:sz w:val="24"/>
          <w:szCs w:val="24"/>
        </w:rPr>
        <w:t xml:space="preserve"> миллиардов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и просим усилить и развёртывая синтез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девяти</w:t>
      </w:r>
      <w:r>
        <w:rPr>
          <w:rFonts w:hint="default" w:ascii="Times New Roman" w:hAnsi="Times New Roman" w:cs="Times New Roman"/>
          <w:sz w:val="24"/>
          <w:szCs w:val="24"/>
        </w:rPr>
        <w:t xml:space="preserve"> миллиардов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</w:rPr>
        <w:t>ома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ышестоящего Отц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к</w:t>
      </w:r>
      <w:r>
        <w:rPr>
          <w:rFonts w:hint="default" w:ascii="Times New Roman" w:hAnsi="Times New Roman" w:cs="Times New Roman"/>
          <w:sz w:val="24"/>
          <w:szCs w:val="24"/>
        </w:rPr>
        <w:t xml:space="preserve">аждым из нас и собою в явлении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тца, возжигая, выявляем выражаемый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перед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 и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интез, прося завершить профессию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пяти Ж</w:t>
      </w:r>
      <w:r>
        <w:rPr>
          <w:rFonts w:hint="default" w:ascii="Times New Roman" w:hAnsi="Times New Roman" w:cs="Times New Roman"/>
          <w:sz w:val="24"/>
          <w:szCs w:val="24"/>
        </w:rPr>
        <w:t xml:space="preserve">изней восхождением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восемь Ж</w:t>
      </w:r>
      <w:r>
        <w:rPr>
          <w:rFonts w:hint="default" w:ascii="Times New Roman" w:hAnsi="Times New Roman" w:cs="Times New Roman"/>
          <w:sz w:val="24"/>
          <w:szCs w:val="24"/>
        </w:rPr>
        <w:t xml:space="preserve">изней. И стяжаем профессию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</w:t>
      </w:r>
      <w:r>
        <w:rPr>
          <w:rFonts w:hint="default" w:ascii="Times New Roman" w:hAnsi="Times New Roman" w:cs="Times New Roman"/>
          <w:sz w:val="24"/>
          <w:szCs w:val="24"/>
        </w:rPr>
        <w:t xml:space="preserve">изней с выходом на рост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удрости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</w:rPr>
        <w:t xml:space="preserve">еисповедимостью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</w:t>
      </w:r>
      <w:r>
        <w:rPr>
          <w:rFonts w:hint="default" w:ascii="Times New Roman" w:hAnsi="Times New Roman" w:cs="Times New Roman"/>
          <w:sz w:val="24"/>
          <w:szCs w:val="24"/>
        </w:rPr>
        <w:t xml:space="preserve"> реализаций в каждом из нас и в синтезе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49246CC9">
      <w:pPr>
        <w:spacing w:line="240" w:lineRule="auto"/>
        <w:ind w:left="0" w:leftChars="0" w:firstLine="540" w:firstLineChars="22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просим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начать синтезирование качественных наработок реализаций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</w:t>
      </w:r>
      <w:r>
        <w:rPr>
          <w:rFonts w:hint="default" w:ascii="Times New Roman" w:hAnsi="Times New Roman" w:cs="Times New Roman"/>
          <w:sz w:val="24"/>
          <w:szCs w:val="24"/>
        </w:rPr>
        <w:t xml:space="preserve"> явлений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дерной реализации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 реализации в профессио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нальном </w:t>
      </w:r>
      <w:r>
        <w:rPr>
          <w:rFonts w:hint="default" w:ascii="Times New Roman" w:hAnsi="Times New Roman" w:cs="Times New Roman"/>
          <w:sz w:val="24"/>
          <w:szCs w:val="24"/>
        </w:rPr>
        <w:t xml:space="preserve">Синтезе и применении служения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sz w:val="24"/>
          <w:szCs w:val="24"/>
        </w:rPr>
        <w:t xml:space="preserve"> каждым из нас и синтезом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</w:t>
      </w:r>
      <w:r>
        <w:rPr>
          <w:rFonts w:hint="default" w:ascii="Times New Roman" w:hAnsi="Times New Roman" w:cs="Times New Roman"/>
          <w:sz w:val="24"/>
          <w:szCs w:val="24"/>
        </w:rPr>
        <w:t xml:space="preserve">, возжигаясь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Вышес</w:t>
      </w:r>
      <w:r>
        <w:rPr>
          <w:rFonts w:hint="default" w:ascii="Times New Roman" w:hAnsi="Times New Roman" w:cs="Times New Roman"/>
          <w:sz w:val="24"/>
          <w:szCs w:val="24"/>
        </w:rPr>
        <w:t xml:space="preserve">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тцом, развёртываем синтез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</w:rPr>
        <w:t>формировании профессионального ведения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ладычеством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</w:t>
      </w:r>
      <w:r>
        <w:rPr>
          <w:rFonts w:hint="default" w:ascii="Times New Roman" w:hAnsi="Times New Roman" w:cs="Times New Roman"/>
          <w:sz w:val="24"/>
          <w:szCs w:val="24"/>
        </w:rPr>
        <w:t xml:space="preserve"> реализаций и стяжаем служение данным 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-м 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рофессиональным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hint="default" w:ascii="Times New Roman" w:hAnsi="Times New Roman" w:cs="Times New Roman"/>
          <w:sz w:val="24"/>
          <w:szCs w:val="24"/>
        </w:rPr>
        <w:t xml:space="preserve">ак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вторым</w:t>
      </w:r>
      <w:r>
        <w:rPr>
          <w:rFonts w:hint="default" w:ascii="Times New Roman" w:hAnsi="Times New Roman" w:cs="Times New Roman"/>
          <w:sz w:val="24"/>
          <w:szCs w:val="24"/>
        </w:rPr>
        <w:t xml:space="preserve"> огнём служения после огня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</w:rPr>
        <w:t xml:space="preserve">олжностной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олномочности. Это важно. </w:t>
      </w:r>
    </w:p>
    <w:p w14:paraId="5402EA5F">
      <w:pPr>
        <w:spacing w:line="240" w:lineRule="auto"/>
        <w:ind w:left="0" w:leftChars="0" w:firstLine="540" w:firstLineChars="22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Вот попробуйте сопережить. Чуть поясню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К</w:t>
      </w:r>
      <w:r>
        <w:rPr>
          <w:rFonts w:hint="default" w:ascii="Times New Roman" w:hAnsi="Times New Roman" w:cs="Times New Roman"/>
          <w:sz w:val="24"/>
          <w:szCs w:val="24"/>
        </w:rPr>
        <w:t xml:space="preserve">огда профессиональный огонь,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 xml:space="preserve">овно как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чителя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етагалактики, до этого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постаси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 xml:space="preserve">осмоса вводит в тело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интез, который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оддерживает огонь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</w:rPr>
        <w:t xml:space="preserve">олжностной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олномочности. </w:t>
      </w:r>
    </w:p>
    <w:p w14:paraId="3B795CE0">
      <w:pPr>
        <w:spacing w:line="240" w:lineRule="auto"/>
        <w:ind w:left="0" w:leftChars="0" w:firstLine="540" w:firstLineChars="22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 вот, вспыхивая началом разработки пред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</w:rPr>
        <w:t>стяжани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завершения профессии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пяти Ж</w:t>
      </w:r>
      <w:r>
        <w:rPr>
          <w:rFonts w:hint="default" w:ascii="Times New Roman" w:hAnsi="Times New Roman" w:cs="Times New Roman"/>
          <w:sz w:val="24"/>
          <w:szCs w:val="24"/>
        </w:rPr>
        <w:t>изней и стяжание формирования наработок, реализаци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й,</w:t>
      </w:r>
      <w:r>
        <w:rPr>
          <w:rFonts w:hint="default" w:ascii="Times New Roman" w:hAnsi="Times New Roman" w:cs="Times New Roman"/>
          <w:sz w:val="24"/>
          <w:szCs w:val="24"/>
        </w:rPr>
        <w:t xml:space="preserve"> синтеза вхождения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8-</w:t>
      </w:r>
      <w:r>
        <w:rPr>
          <w:rFonts w:hint="default" w:ascii="Times New Roman" w:hAnsi="Times New Roman" w:cs="Times New Roman"/>
          <w:sz w:val="24"/>
          <w:szCs w:val="24"/>
        </w:rPr>
        <w:t xml:space="preserve">ричную реализацию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ладыкой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</w:t>
      </w:r>
      <w:r>
        <w:rPr>
          <w:rFonts w:hint="default" w:ascii="Times New Roman" w:hAnsi="Times New Roman" w:cs="Times New Roman"/>
          <w:sz w:val="24"/>
          <w:szCs w:val="24"/>
        </w:rPr>
        <w:t xml:space="preserve"> реализаций,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 Ж</w:t>
      </w:r>
      <w:r>
        <w:rPr>
          <w:rFonts w:hint="default" w:ascii="Times New Roman" w:hAnsi="Times New Roman" w:cs="Times New Roman"/>
          <w:sz w:val="24"/>
          <w:szCs w:val="24"/>
        </w:rPr>
        <w:t>изней в каждом из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мы синтезируемся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значальным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 и стяжаем обновление в творении синтеза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 Ж</w:t>
      </w:r>
      <w:r>
        <w:rPr>
          <w:rFonts w:hint="default" w:ascii="Times New Roman" w:hAnsi="Times New Roman" w:cs="Times New Roman"/>
          <w:sz w:val="24"/>
          <w:szCs w:val="24"/>
        </w:rPr>
        <w:t xml:space="preserve">изней, прося применить масштаб профессиональной деятельности в огнях профессии синтезом нового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</w:rPr>
        <w:t xml:space="preserve">ела,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ладыки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/В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ладычицы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 Ж</w:t>
      </w:r>
      <w:r>
        <w:rPr>
          <w:rFonts w:hint="default" w:ascii="Times New Roman" w:hAnsi="Times New Roman" w:cs="Times New Roman"/>
          <w:sz w:val="24"/>
          <w:szCs w:val="24"/>
        </w:rPr>
        <w:t xml:space="preserve">изней в каждом из нас. И возжигаем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ранее действующие профессиональные огни, возжигаем, вспыхиваем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ерностн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ым огнём </w:t>
      </w:r>
      <w:r>
        <w:rPr>
          <w:rFonts w:hint="default" w:ascii="Times New Roman" w:hAnsi="Times New Roman" w:cs="Times New Roman"/>
          <w:sz w:val="24"/>
          <w:szCs w:val="24"/>
        </w:rPr>
        <w:t xml:space="preserve">синтеза </w:t>
      </w:r>
      <w:r>
        <w:rPr>
          <w:rStyle w:val="34"/>
          <w:rFonts w:eastAsia="Arial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самый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первый</w:t>
      </w:r>
      <w:r>
        <w:rPr>
          <w:rFonts w:hint="default" w:ascii="Times New Roman" w:hAnsi="Times New Roman" w:cs="Times New Roman"/>
          <w:sz w:val="24"/>
          <w:szCs w:val="24"/>
        </w:rPr>
        <w:t xml:space="preserve"> огонь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синтезом и огнём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sz w:val="24"/>
          <w:szCs w:val="24"/>
        </w:rPr>
        <w:t xml:space="preserve">енетическим профессиональным огнём </w:t>
      </w:r>
      <w:r>
        <w:rPr>
          <w:rStyle w:val="34"/>
          <w:rFonts w:eastAsia="Arial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второй </w:t>
      </w:r>
      <w:r>
        <w:rPr>
          <w:rFonts w:hint="default" w:ascii="Times New Roman" w:hAnsi="Times New Roman" w:cs="Times New Roman"/>
          <w:sz w:val="24"/>
          <w:szCs w:val="24"/>
        </w:rPr>
        <w:t>вид огня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огнём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удрого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34"/>
          <w:rFonts w:eastAsia="Arial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третий</w:t>
      </w:r>
      <w:r>
        <w:rPr>
          <w:rFonts w:hint="default" w:ascii="Times New Roman" w:hAnsi="Times New Roman" w:cs="Times New Roman"/>
          <w:sz w:val="24"/>
          <w:szCs w:val="24"/>
        </w:rPr>
        <w:t xml:space="preserve"> вид синтеза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hint="default" w:ascii="Times New Roman" w:hAnsi="Times New Roman" w:cs="Times New Roman"/>
          <w:sz w:val="24"/>
          <w:szCs w:val="24"/>
        </w:rPr>
        <w:t>огня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просто возжигаемся, вспыхиваем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Синтезом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робуждённой проявленности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34"/>
          <w:rFonts w:eastAsia="Arial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четвёртое</w:t>
      </w:r>
      <w:r>
        <w:rPr>
          <w:rFonts w:hint="default" w:ascii="Times New Roman" w:hAnsi="Times New Roman" w:cs="Times New Roman"/>
          <w:sz w:val="24"/>
          <w:szCs w:val="24"/>
        </w:rPr>
        <w:t xml:space="preserve"> выражение синтеза огня профессионального выражения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олниеносным огнём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34"/>
          <w:rFonts w:eastAsia="Arial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пятое</w:t>
      </w:r>
      <w:r>
        <w:rPr>
          <w:rFonts w:hint="default" w:ascii="Times New Roman" w:hAnsi="Times New Roman" w:cs="Times New Roman"/>
          <w:sz w:val="24"/>
          <w:szCs w:val="24"/>
        </w:rPr>
        <w:t xml:space="preserve"> выражение синтеза огня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sz w:val="24"/>
          <w:szCs w:val="24"/>
        </w:rPr>
        <w:t>елым огнём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34"/>
          <w:rFonts w:eastAsia="Arial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</w:rPr>
        <w:t xml:space="preserve"> 6 выражение синтеза огня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огнём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дерного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34"/>
          <w:rFonts w:eastAsia="Arial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7 выражение синтеза огня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ерящим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в каждом из нас. И, синтезируя пред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 в 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реализованного выражения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</w:t>
      </w:r>
      <w:r>
        <w:rPr>
          <w:rFonts w:hint="default" w:ascii="Times New Roman" w:hAnsi="Times New Roman" w:cs="Times New Roman"/>
          <w:sz w:val="24"/>
          <w:szCs w:val="24"/>
        </w:rPr>
        <w:t xml:space="preserve"> жизней восьмью реализациями каждым из нас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восемь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стяжаем одномоментно действующий восьмеричный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и, преображаясь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тцом, стяжаем огонь 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тца, стяжая профессию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</w:t>
      </w:r>
      <w:r>
        <w:rPr>
          <w:rFonts w:hint="default" w:ascii="Times New Roman" w:hAnsi="Times New Roman" w:cs="Times New Roman"/>
          <w:sz w:val="24"/>
          <w:szCs w:val="24"/>
        </w:rPr>
        <w:t>изней каждому из нас и синтезу нас, и развёртываемся в действующих огнях профессиональной подготовки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переподготовки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двух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в</w:t>
      </w:r>
      <w:r>
        <w:rPr>
          <w:rFonts w:hint="default" w:ascii="Times New Roman" w:hAnsi="Times New Roman" w:cs="Times New Roman"/>
          <w:sz w:val="24"/>
          <w:szCs w:val="24"/>
        </w:rPr>
        <w:t xml:space="preserve">ыход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рофессиональный огонь итогами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01AC544D">
      <w:pPr>
        <w:spacing w:line="240" w:lineRule="auto"/>
        <w:ind w:left="0" w:leftChars="0" w:firstLine="540" w:firstLineChars="22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, разрабатываясь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тцом, пресинтезир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уясь,</w:t>
      </w:r>
      <w:r>
        <w:rPr>
          <w:rFonts w:hint="default" w:ascii="Times New Roman" w:hAnsi="Times New Roman" w:cs="Times New Roman"/>
          <w:sz w:val="24"/>
          <w:szCs w:val="24"/>
        </w:rPr>
        <w:t xml:space="preserve"> синтезируемся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Хум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тца, вспыхиваем всем стяжённым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возо</w:t>
      </w:r>
      <w:r>
        <w:rPr>
          <w:rFonts w:hint="default" w:ascii="Times New Roman" w:hAnsi="Times New Roman" w:cs="Times New Roman"/>
          <w:sz w:val="24"/>
          <w:szCs w:val="24"/>
        </w:rPr>
        <w:t xml:space="preserve">жжённым и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</w:rPr>
        <w:t xml:space="preserve">еисповедимость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</w:t>
      </w:r>
      <w:r>
        <w:rPr>
          <w:rFonts w:hint="default" w:ascii="Times New Roman" w:hAnsi="Times New Roman" w:cs="Times New Roman"/>
          <w:sz w:val="24"/>
          <w:szCs w:val="24"/>
        </w:rPr>
        <w:t xml:space="preserve"> реализаций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и просим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 сотворить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sz w:val="24"/>
          <w:szCs w:val="24"/>
        </w:rPr>
        <w:t xml:space="preserve">новь стяжённое явление профессии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</w:t>
      </w:r>
      <w:r>
        <w:rPr>
          <w:rFonts w:hint="default" w:ascii="Times New Roman" w:hAnsi="Times New Roman" w:cs="Times New Roman"/>
          <w:sz w:val="24"/>
          <w:szCs w:val="24"/>
        </w:rPr>
        <w:t xml:space="preserve">изней синтез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</w:rPr>
        <w:t xml:space="preserve">еисповедимых реализаций раскрытием и применением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четырёх</w:t>
      </w:r>
      <w:r>
        <w:rPr>
          <w:rFonts w:hint="default" w:ascii="Times New Roman" w:hAnsi="Times New Roman" w:cs="Times New Roman"/>
          <w:sz w:val="24"/>
          <w:szCs w:val="24"/>
        </w:rPr>
        <w:t xml:space="preserve"> путей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sz w:val="24"/>
          <w:szCs w:val="24"/>
        </w:rPr>
        <w:t xml:space="preserve">еловеческого пути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в каждом из нас и от явления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sz w:val="24"/>
          <w:szCs w:val="24"/>
        </w:rPr>
        <w:t xml:space="preserve">еловека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тца. Отец направляет нам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</w:rPr>
        <w:t xml:space="preserve">еисповедимости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</w:t>
      </w:r>
      <w:r>
        <w:rPr>
          <w:rFonts w:hint="default" w:ascii="Times New Roman" w:hAnsi="Times New Roman" w:cs="Times New Roman"/>
          <w:sz w:val="24"/>
          <w:szCs w:val="24"/>
        </w:rPr>
        <w:t xml:space="preserve"> реализаций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четырьмя</w:t>
      </w:r>
      <w:r>
        <w:rPr>
          <w:rFonts w:hint="default" w:ascii="Times New Roman" w:hAnsi="Times New Roman" w:cs="Times New Roman"/>
          <w:sz w:val="24"/>
          <w:szCs w:val="24"/>
        </w:rPr>
        <w:t xml:space="preserve"> путями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sz w:val="24"/>
          <w:szCs w:val="24"/>
        </w:rPr>
        <w:t xml:space="preserve">еловека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тца, и мы входим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и</w:t>
      </w:r>
      <w:r>
        <w:rPr>
          <w:rFonts w:hint="default" w:ascii="Times New Roman" w:hAnsi="Times New Roman" w:cs="Times New Roman"/>
          <w:sz w:val="24"/>
          <w:szCs w:val="24"/>
        </w:rPr>
        <w:t xml:space="preserve">ли внутри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интезу каждого из нас такое сопереживание вхождени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или можете прям вот сделать шаг вперёд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в</w:t>
      </w:r>
      <w:r>
        <w:rPr>
          <w:rFonts w:hint="default" w:ascii="Times New Roman" w:hAnsi="Times New Roman" w:cs="Times New Roman"/>
          <w:sz w:val="24"/>
          <w:szCs w:val="24"/>
        </w:rPr>
        <w:t>ходя в стол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 стяжаемого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</w:t>
      </w:r>
      <w:r>
        <w:rPr>
          <w:rFonts w:hint="default" w:ascii="Times New Roman" w:hAnsi="Times New Roman" w:cs="Times New Roman"/>
          <w:sz w:val="24"/>
          <w:szCs w:val="24"/>
        </w:rPr>
        <w:t xml:space="preserve"> мы утверждаем развёртывание в физическом теле реализаций профессионального выражения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ладычества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 Ж</w:t>
      </w:r>
      <w:r>
        <w:rPr>
          <w:rFonts w:hint="default" w:ascii="Times New Roman" w:hAnsi="Times New Roman" w:cs="Times New Roman"/>
          <w:sz w:val="24"/>
          <w:szCs w:val="24"/>
        </w:rPr>
        <w:t>изней, стяжа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</w:rPr>
        <w:t xml:space="preserve">физическое тело и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sz w:val="24"/>
          <w:szCs w:val="24"/>
        </w:rPr>
        <w:t xml:space="preserve"> каждого пред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восемь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</w:rPr>
        <w:t xml:space="preserve">еисповедимых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интезов, образующих вокруг нас среду, среду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</w:rPr>
        <w:t xml:space="preserve">еисповедимостью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</w:t>
      </w:r>
      <w:r>
        <w:rPr>
          <w:rFonts w:hint="default" w:ascii="Times New Roman" w:hAnsi="Times New Roman" w:cs="Times New Roman"/>
          <w:sz w:val="24"/>
          <w:szCs w:val="24"/>
        </w:rPr>
        <w:t xml:space="preserve"> реализаци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й. И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просим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синтезировать среду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вокруг каждого из нас. Возжигаемся пред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тцом минимально мирак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лев</w:t>
      </w:r>
      <w:r>
        <w:rPr>
          <w:rFonts w:hint="default" w:ascii="Times New Roman" w:hAnsi="Times New Roman" w:cs="Times New Roman"/>
          <w:sz w:val="24"/>
          <w:szCs w:val="24"/>
        </w:rPr>
        <w:t xml:space="preserve">ым взглядом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и тотально, вплоть до физического тела, заполняемся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тца, возжигая максимальную концентрацию действующего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</w:rPr>
        <w:t>еисповедимых реализаций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sz w:val="24"/>
          <w:szCs w:val="24"/>
        </w:rPr>
        <w:t xml:space="preserve"> теле синтезом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четырёх</w:t>
      </w:r>
      <w:r>
        <w:rPr>
          <w:rFonts w:hint="default" w:ascii="Times New Roman" w:hAnsi="Times New Roman" w:cs="Times New Roman"/>
          <w:sz w:val="24"/>
          <w:szCs w:val="24"/>
        </w:rPr>
        <w:t xml:space="preserve"> путей каждой реализации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3233F354">
      <w:pPr>
        <w:spacing w:line="240" w:lineRule="auto"/>
        <w:ind w:left="0" w:leftChars="0" w:firstLine="540" w:firstLineChars="22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 явление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 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sz w:val="24"/>
          <w:szCs w:val="24"/>
        </w:rPr>
        <w:t xml:space="preserve"> реализации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>дерной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</w:rPr>
        <w:t>еисповедимост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ью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четырёх</w:t>
      </w:r>
      <w:r>
        <w:rPr>
          <w:rFonts w:hint="default" w:ascii="Times New Roman" w:hAnsi="Times New Roman" w:cs="Times New Roman"/>
          <w:sz w:val="24"/>
          <w:szCs w:val="24"/>
        </w:rPr>
        <w:t xml:space="preserve"> путей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и просим сотворить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дерную реализацию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sz w:val="24"/>
          <w:szCs w:val="24"/>
        </w:rPr>
        <w:t xml:space="preserve">еловеческого выражения пути до пути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и далее в аналогии стяжаем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 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восемь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в творении Синтеза действующего выражения среды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</w:rPr>
        <w:t>еисповедимости реализаци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до реализации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синтезом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четырёх</w:t>
      </w:r>
      <w:r>
        <w:rPr>
          <w:rFonts w:hint="default" w:ascii="Times New Roman" w:hAnsi="Times New Roman" w:cs="Times New Roman"/>
          <w:sz w:val="24"/>
          <w:szCs w:val="24"/>
        </w:rPr>
        <w:t xml:space="preserve"> путей каждым из нас и синтезом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55FB315D">
      <w:pPr>
        <w:spacing w:line="240" w:lineRule="auto"/>
        <w:ind w:left="0" w:leftChars="0" w:firstLine="540" w:firstLineChars="22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, возжигаясь, развёртываем форму и оформленн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ость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интезреализованного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</w:rPr>
        <w:t xml:space="preserve">форме профессии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ладыки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/В</w:t>
      </w:r>
      <w:r>
        <w:rPr>
          <w:rFonts w:hint="default" w:ascii="Times New Roman" w:hAnsi="Times New Roman" w:cs="Times New Roman"/>
          <w:sz w:val="24"/>
          <w:szCs w:val="24"/>
        </w:rPr>
        <w:t xml:space="preserve">ладычицы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 Ж</w:t>
      </w:r>
      <w:r>
        <w:rPr>
          <w:rFonts w:hint="default" w:ascii="Times New Roman" w:hAnsi="Times New Roman" w:cs="Times New Roman"/>
          <w:sz w:val="24"/>
          <w:szCs w:val="24"/>
        </w:rPr>
        <w:t>изней каждом из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В</w:t>
      </w:r>
      <w:r>
        <w:rPr>
          <w:rFonts w:hint="default" w:ascii="Times New Roman" w:hAnsi="Times New Roman" w:cs="Times New Roman"/>
          <w:sz w:val="24"/>
          <w:szCs w:val="24"/>
        </w:rPr>
        <w:t xml:space="preserve">спыхиваем заполненной синтезной деятельностью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 тотально физически средой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интеза. И, фиксируя смену огня профессии для тех, у кого до этого действовало это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дро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предыдущими видами стяжания данного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интеза, благодарим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 и просим с этой практики начать подготовку циклами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hint="default" w:ascii="Times New Roman" w:hAnsi="Times New Roman" w:cs="Times New Roman"/>
          <w:sz w:val="24"/>
          <w:szCs w:val="24"/>
        </w:rPr>
        <w:t xml:space="preserve">рактик к восхождению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</w:t>
      </w:r>
      <w:r>
        <w:rPr>
          <w:rFonts w:hint="default" w:ascii="Times New Roman" w:hAnsi="Times New Roman" w:cs="Times New Roman"/>
          <w:sz w:val="24"/>
          <w:szCs w:val="24"/>
        </w:rPr>
        <w:t>изни от реальностно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го выражения</w:t>
      </w:r>
      <w:r>
        <w:rPr>
          <w:rFonts w:hint="default" w:ascii="Times New Roman" w:hAnsi="Times New Roman" w:cs="Times New Roman"/>
          <w:sz w:val="24"/>
          <w:szCs w:val="24"/>
        </w:rPr>
        <w:t xml:space="preserve">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ИВДИВО-</w:t>
      </w:r>
      <w:r>
        <w:rPr>
          <w:rFonts w:hint="default" w:ascii="Times New Roman" w:hAnsi="Times New Roman" w:cs="Times New Roman"/>
          <w:sz w:val="24"/>
          <w:szCs w:val="24"/>
        </w:rPr>
        <w:t xml:space="preserve">частей, синтезом начала синтезирования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восьми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</w:t>
      </w:r>
      <w:r>
        <w:rPr>
          <w:rFonts w:hint="default" w:ascii="Times New Roman" w:hAnsi="Times New Roman" w:cs="Times New Roman"/>
          <w:sz w:val="24"/>
          <w:szCs w:val="24"/>
        </w:rPr>
        <w:t xml:space="preserve">изней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ладыки в каждом из нас и в синтезе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494F0120">
      <w:pPr>
        <w:spacing w:line="240" w:lineRule="auto"/>
        <w:ind w:left="0" w:leftChars="0" w:firstLine="540" w:firstLineChars="22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возвращаемся в данное явление в физическом выражении каждого из нас. Направляем все стяжённое и воз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жжённое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</w:rPr>
        <w:t xml:space="preserve">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тца, в подразделение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sz w:val="24"/>
          <w:szCs w:val="24"/>
        </w:rPr>
        <w:t xml:space="preserve"> Самар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bookmarkStart w:id="2" w:name="_GoBack"/>
      <w:bookmarkEnd w:id="2"/>
      <w:r>
        <w:rPr>
          <w:rFonts w:hint="default" w:ascii="Times New Roman" w:hAnsi="Times New Roman" w:cs="Times New Roman"/>
          <w:sz w:val="24"/>
          <w:szCs w:val="24"/>
        </w:rPr>
        <w:t xml:space="preserve">, в подразделение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sz w:val="24"/>
          <w:szCs w:val="24"/>
        </w:rPr>
        <w:t xml:space="preserve"> участников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</w:rPr>
        <w:t xml:space="preserve">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тца каждого из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</w:t>
      </w:r>
      <w:r>
        <w:rPr>
          <w:rFonts w:hint="default" w:ascii="Times New Roman" w:hAnsi="Times New Roman" w:cs="Times New Roman"/>
          <w:sz w:val="24"/>
          <w:szCs w:val="24"/>
        </w:rPr>
        <w:t xml:space="preserve">, возжигаясь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тцом, выходим из практики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А</w:t>
      </w:r>
      <w:r>
        <w:rPr>
          <w:rFonts w:hint="default" w:ascii="Times New Roman" w:hAnsi="Times New Roman" w:cs="Times New Roman"/>
          <w:sz w:val="24"/>
          <w:szCs w:val="24"/>
        </w:rPr>
        <w:t xml:space="preserve">минь. </w:t>
      </w:r>
    </w:p>
    <w:p w14:paraId="14813517">
      <w:pPr>
        <w:ind w:left="0" w:leftChars="0" w:firstLine="720" w:firstLineChars="225"/>
        <w:rPr>
          <w:sz w:val="32"/>
          <w:szCs w:val="32"/>
        </w:rPr>
      </w:pPr>
    </w:p>
    <w:p w14:paraId="4F2F138B">
      <w:pPr>
        <w:spacing w:after="0" w:line="240" w:lineRule="auto"/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Набрал(а) и первично проверил(а):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 Владычица 70 Синтеза ИВО Соколова Любовь</w:t>
      </w:r>
    </w:p>
    <w:p w14:paraId="741548B6">
      <w:pPr>
        <w:spacing w:after="0" w:line="240" w:lineRule="auto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38BE8F3B">
      <w:pPr>
        <w:spacing w:after="0" w:line="240" w:lineRule="auto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 26.02.2026г</w:t>
      </w:r>
    </w:p>
    <w:p w14:paraId="35DA0F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D21D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62F8B6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481E99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</w:p>
    <w:sectPr>
      <w:footerReference r:id="rId5" w:type="default"/>
      <w:pgSz w:w="11906" w:h="16838"/>
      <w:pgMar w:top="851" w:right="851" w:bottom="851" w:left="851" w:header="709" w:footer="709" w:gutter="0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Noto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penSymbol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C6321">
    <w:pPr>
      <w:pStyle w:val="1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83ED1"/>
    <w:multiLevelType w:val="multilevel"/>
    <w:tmpl w:val="26A83ED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68"/>
    <w:rsid w:val="00030D3C"/>
    <w:rsid w:val="0007468A"/>
    <w:rsid w:val="000A04BB"/>
    <w:rsid w:val="000D5685"/>
    <w:rsid w:val="001A40D1"/>
    <w:rsid w:val="001B0FE2"/>
    <w:rsid w:val="002352E1"/>
    <w:rsid w:val="00280B87"/>
    <w:rsid w:val="002B4B5D"/>
    <w:rsid w:val="002C15F3"/>
    <w:rsid w:val="002F5CDC"/>
    <w:rsid w:val="00387C68"/>
    <w:rsid w:val="00461495"/>
    <w:rsid w:val="004A3972"/>
    <w:rsid w:val="005044C9"/>
    <w:rsid w:val="005317F9"/>
    <w:rsid w:val="00586A33"/>
    <w:rsid w:val="005A792B"/>
    <w:rsid w:val="005F5999"/>
    <w:rsid w:val="00712D3E"/>
    <w:rsid w:val="00722DCB"/>
    <w:rsid w:val="00790D40"/>
    <w:rsid w:val="007C1C59"/>
    <w:rsid w:val="00827DD8"/>
    <w:rsid w:val="00832792"/>
    <w:rsid w:val="008A7D84"/>
    <w:rsid w:val="00902A41"/>
    <w:rsid w:val="00935C92"/>
    <w:rsid w:val="00951708"/>
    <w:rsid w:val="00997E1D"/>
    <w:rsid w:val="009A429F"/>
    <w:rsid w:val="00AC7026"/>
    <w:rsid w:val="00AF30D7"/>
    <w:rsid w:val="00C47245"/>
    <w:rsid w:val="00CB2321"/>
    <w:rsid w:val="00CB3365"/>
    <w:rsid w:val="00CC4C4B"/>
    <w:rsid w:val="00CD4A19"/>
    <w:rsid w:val="00E2360F"/>
    <w:rsid w:val="00E6448A"/>
    <w:rsid w:val="00E6528D"/>
    <w:rsid w:val="00EE5210"/>
    <w:rsid w:val="00EF1733"/>
    <w:rsid w:val="00F76AE4"/>
    <w:rsid w:val="2D7C01A1"/>
    <w:rsid w:val="2F4D388C"/>
    <w:rsid w:val="411E5FC2"/>
    <w:rsid w:val="464B2E0A"/>
    <w:rsid w:val="56E03192"/>
    <w:rsid w:val="5A0F59D1"/>
    <w:rsid w:val="5C95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3">
    <w:name w:val="heading 2"/>
    <w:basedOn w:val="4"/>
    <w:next w:val="5"/>
    <w:qFormat/>
    <w:uiPriority w:val="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6">
    <w:name w:val="heading 3"/>
    <w:basedOn w:val="4"/>
    <w:next w:val="5"/>
    <w:qFormat/>
    <w:uiPriority w:val="0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character" w:styleId="9">
    <w:name w:val="FollowedHyperlink"/>
    <w:qFormat/>
    <w:uiPriority w:val="0"/>
    <w:rPr>
      <w:color w:val="800000"/>
      <w:u w:val="single"/>
    </w:rPr>
  </w:style>
  <w:style w:type="character" w:styleId="10">
    <w:name w:val="Hyperlink"/>
    <w:qFormat/>
    <w:uiPriority w:val="0"/>
    <w:rPr>
      <w:color w:val="000080"/>
      <w:u w:val="single"/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link w:val="3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index heading"/>
    <w:basedOn w:val="1"/>
    <w:qFormat/>
    <w:uiPriority w:val="0"/>
    <w:pPr>
      <w:suppressLineNumbers/>
    </w:pPr>
    <w:rPr>
      <w:rFonts w:cs="Lohit Devanagari"/>
    </w:rPr>
  </w:style>
  <w:style w:type="paragraph" w:styleId="16">
    <w:name w:val="Title"/>
    <w:basedOn w:val="4"/>
    <w:next w:val="5"/>
    <w:qFormat/>
    <w:uiPriority w:val="0"/>
    <w:pPr>
      <w:jc w:val="center"/>
    </w:pPr>
    <w:rPr>
      <w:b/>
      <w:bCs/>
      <w:sz w:val="56"/>
      <w:szCs w:val="56"/>
    </w:rPr>
  </w:style>
  <w:style w:type="paragraph" w:styleId="17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List"/>
    <w:basedOn w:val="5"/>
    <w:qFormat/>
    <w:uiPriority w:val="0"/>
    <w:rPr>
      <w:rFonts w:cs="Lohit Devanagari"/>
    </w:rPr>
  </w:style>
  <w:style w:type="paragraph" w:styleId="19">
    <w:name w:val="Normal (Web)"/>
    <w:basedOn w:val="1"/>
    <w:semiHidden/>
    <w:unhideWhenUsed/>
    <w:qFormat/>
    <w:uiPriority w:val="99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Верхний колонтитул Знак"/>
    <w:basedOn w:val="7"/>
    <w:qFormat/>
    <w:uiPriority w:val="99"/>
  </w:style>
  <w:style w:type="character" w:customStyle="1" w:styleId="21">
    <w:name w:val="Нижний колонтитул Знак"/>
    <w:basedOn w:val="7"/>
    <w:qFormat/>
    <w:uiPriority w:val="99"/>
  </w:style>
  <w:style w:type="character" w:customStyle="1" w:styleId="22">
    <w:name w:val="Интернет-ссылка"/>
    <w:qFormat/>
    <w:uiPriority w:val="0"/>
    <w:rPr>
      <w:color w:val="000080"/>
      <w:u w:val="single"/>
    </w:rPr>
  </w:style>
  <w:style w:type="character" w:customStyle="1" w:styleId="23">
    <w:name w:val="Посещённая гиперссылка"/>
    <w:qFormat/>
    <w:uiPriority w:val="0"/>
    <w:rPr>
      <w:color w:val="800000"/>
      <w:u w:val="single"/>
    </w:rPr>
  </w:style>
  <w:style w:type="character" w:customStyle="1" w:styleId="24">
    <w:name w:val="Маркеры"/>
    <w:qFormat/>
    <w:uiPriority w:val="0"/>
    <w:rPr>
      <w:rFonts w:ascii="OpenSymbol" w:hAnsi="OpenSymbol" w:eastAsia="OpenSymbol" w:cs="OpenSymbol"/>
    </w:rPr>
  </w:style>
  <w:style w:type="character" w:customStyle="1" w:styleId="25">
    <w:name w:val="Символ нумерации"/>
    <w:qFormat/>
    <w:uiPriority w:val="0"/>
  </w:style>
  <w:style w:type="character" w:customStyle="1" w:styleId="26">
    <w:name w:val="Numbering Symbols"/>
    <w:qFormat/>
    <w:uiPriority w:val="0"/>
  </w:style>
  <w:style w:type="character" w:customStyle="1" w:styleId="27">
    <w:name w:val="Bullets"/>
    <w:qFormat/>
    <w:uiPriority w:val="0"/>
    <w:rPr>
      <w:rFonts w:ascii="OpenSymbol" w:hAnsi="OpenSymbol" w:eastAsia="OpenSymbol" w:cs="OpenSymbol"/>
    </w:rPr>
  </w:style>
  <w:style w:type="paragraph" w:customStyle="1" w:styleId="28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29">
    <w:name w:val="Без интервала1"/>
    <w:basedOn w:val="1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="Calibri" w:cs="Times New Roman"/>
      <w:sz w:val="24"/>
    </w:rPr>
  </w:style>
  <w:style w:type="paragraph" w:customStyle="1" w:styleId="30">
    <w:name w:val="Колонтитул"/>
    <w:basedOn w:val="1"/>
    <w:qFormat/>
    <w:uiPriority w:val="0"/>
  </w:style>
  <w:style w:type="paragraph" w:customStyle="1" w:styleId="31">
    <w:name w:val="Header and Footer"/>
    <w:basedOn w:val="1"/>
    <w:qFormat/>
    <w:uiPriority w:val="0"/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Текст выноски Знак"/>
    <w:basedOn w:val="7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4">
    <w:name w:val="fStyle"/>
    <w:qFormat/>
    <w:uiPriority w:val="0"/>
    <w:rPr>
      <w:rFonts w:ascii="Times New Roman" w:hAnsi="Times New Roman" w:eastAsia="Times New Roman" w:cs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1124</Words>
  <Characters>6412</Characters>
  <Lines>53</Lines>
  <Paragraphs>15</Paragraphs>
  <TotalTime>67</TotalTime>
  <ScaleCrop>false</ScaleCrop>
  <LinksUpToDate>false</LinksUpToDate>
  <CharactersWithSpaces>7521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2025-08-04T20:30:00Z</dcterms:created>
  <dc:creator>Вера Кишиневская</dc:creator>
  <cp:lastModifiedBy>lubov</cp:lastModifiedBy>
  <dcterms:modified xsi:type="dcterms:W3CDTF">2026-02-26T09:11:42Z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1049-12.2.0.23196</vt:lpwstr>
  </property>
  <property fmtid="{D5CDD505-2E9C-101B-9397-08002B2CF9AE}" pid="7" name="ICV">
    <vt:lpwstr>683DFF0103FC4B5E91051F95614923ED_12</vt:lpwstr>
  </property>
</Properties>
</file>